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D0" w:rsidRDefault="00E111A7" w:rsidP="003D5FD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pt;margin-top:-45.5pt;width:468pt;height:105.3pt;z-index:251658240;mso-position-horizontal-relative:text;mso-position-vertical-relative:text">
            <v:imagedata r:id="rId5" o:title="Header cachet youth in government"/>
          </v:shape>
        </w:pict>
      </w:r>
    </w:p>
    <w:p w:rsidR="003D5FD0" w:rsidRDefault="003D5FD0" w:rsidP="003D5FD0">
      <w:pPr>
        <w:rPr>
          <w:b/>
          <w:bCs/>
          <w:sz w:val="40"/>
          <w:szCs w:val="40"/>
        </w:rPr>
      </w:pPr>
    </w:p>
    <w:p w:rsidR="003D5FD0" w:rsidRDefault="003D5FD0" w:rsidP="003D5FD0">
      <w:pPr>
        <w:rPr>
          <w:b/>
          <w:bCs/>
          <w:sz w:val="40"/>
          <w:szCs w:val="40"/>
        </w:rPr>
      </w:pPr>
    </w:p>
    <w:p w:rsidR="00397B50" w:rsidRPr="003D5FD0" w:rsidRDefault="00397B50" w:rsidP="003D5FD0">
      <w:pPr>
        <w:rPr>
          <w:rFonts w:ascii="Cachet Bold" w:hAnsi="Cachet Bold"/>
          <w:b/>
          <w:bCs/>
          <w:sz w:val="40"/>
          <w:szCs w:val="40"/>
        </w:rPr>
      </w:pPr>
      <w:r w:rsidRPr="003D5FD0">
        <w:rPr>
          <w:rFonts w:ascii="Cachet Bold" w:hAnsi="Cachet Bold"/>
          <w:b/>
          <w:bCs/>
          <w:sz w:val="40"/>
          <w:szCs w:val="40"/>
        </w:rPr>
        <w:t>Youth Judicial</w:t>
      </w:r>
      <w:r w:rsidR="003D5FD0" w:rsidRPr="003D5FD0">
        <w:rPr>
          <w:rFonts w:ascii="Cachet Bold" w:hAnsi="Cachet Bold"/>
          <w:b/>
          <w:bCs/>
          <w:sz w:val="40"/>
          <w:szCs w:val="40"/>
        </w:rPr>
        <w:t xml:space="preserve"> </w:t>
      </w:r>
      <w:r w:rsidRPr="003D5FD0">
        <w:rPr>
          <w:rFonts w:ascii="Cachet Bold" w:hAnsi="Cachet Bold"/>
          <w:b/>
          <w:bCs/>
          <w:sz w:val="40"/>
          <w:szCs w:val="40"/>
        </w:rPr>
        <w:t>Scoring Criteria</w:t>
      </w:r>
    </w:p>
    <w:p w:rsidR="00397B50" w:rsidRPr="003D5FD0" w:rsidRDefault="00397B50" w:rsidP="00103C47">
      <w:pPr>
        <w:rPr>
          <w:rFonts w:ascii="Cachet Book" w:hAnsi="Cachet Book"/>
        </w:rPr>
      </w:pPr>
    </w:p>
    <w:p w:rsidR="00397B50" w:rsidRPr="003D5FD0" w:rsidRDefault="00397B50" w:rsidP="00103C47">
      <w:pPr>
        <w:rPr>
          <w:rFonts w:ascii="Cachet Book" w:hAnsi="Cachet Book"/>
        </w:rPr>
      </w:pPr>
      <w:r w:rsidRPr="003D5FD0">
        <w:rPr>
          <w:rFonts w:ascii="Cachet Book" w:hAnsi="Cachet Book"/>
        </w:rPr>
        <w:t>The following criteria will be used by Judges during the course of all trials. All points assessed in a Trial Round are considered subjective.</w:t>
      </w:r>
    </w:p>
    <w:p w:rsidR="00397B50" w:rsidRPr="003D5FD0" w:rsidRDefault="00397B50" w:rsidP="00103C47">
      <w:pPr>
        <w:rPr>
          <w:rFonts w:ascii="Cachet Book" w:hAnsi="Cachet Book"/>
        </w:rPr>
      </w:pPr>
    </w:p>
    <w:p w:rsidR="00397B50" w:rsidRPr="003D5FD0" w:rsidRDefault="00397B50" w:rsidP="00103C47">
      <w:pPr>
        <w:rPr>
          <w:rFonts w:ascii="Cachet Book" w:hAnsi="Cachet Book"/>
          <w:sz w:val="32"/>
          <w:szCs w:val="32"/>
        </w:rPr>
      </w:pPr>
      <w:r w:rsidRPr="003D5FD0">
        <w:rPr>
          <w:rFonts w:ascii="Cachet Book" w:hAnsi="Cachet Book"/>
          <w:sz w:val="32"/>
          <w:szCs w:val="32"/>
        </w:rPr>
        <w:t>Opening Statement</w:t>
      </w:r>
    </w:p>
    <w:p w:rsidR="00397B50" w:rsidRPr="003D5FD0" w:rsidRDefault="00397B50" w:rsidP="00103C47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Provided a Case Overview</w:t>
      </w:r>
    </w:p>
    <w:p w:rsidR="00397B50" w:rsidRPr="003D5FD0" w:rsidRDefault="00397B50" w:rsidP="00103C47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Explicitly spelled out their team’s argument and stated what their evidence proved.</w:t>
      </w:r>
    </w:p>
    <w:p w:rsidR="00397B50" w:rsidRPr="003D5FD0" w:rsidRDefault="00397B50" w:rsidP="00103C47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Mentioned key witnesses</w:t>
      </w:r>
    </w:p>
    <w:p w:rsidR="00397B50" w:rsidRPr="003D5FD0" w:rsidRDefault="00397B50" w:rsidP="00103C47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Discussed burden of proof</w:t>
      </w:r>
    </w:p>
    <w:p w:rsidR="00397B50" w:rsidRPr="003D5FD0" w:rsidRDefault="00397B50" w:rsidP="00103C47">
      <w:pPr>
        <w:pStyle w:val="ListParagraph"/>
        <w:numPr>
          <w:ilvl w:val="0"/>
          <w:numId w:val="1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Presentation was non-argumentative</w:t>
      </w:r>
    </w:p>
    <w:p w:rsidR="00397B50" w:rsidRPr="003D5FD0" w:rsidRDefault="00397B50" w:rsidP="00103C47">
      <w:pPr>
        <w:rPr>
          <w:rFonts w:ascii="Cachet Book" w:hAnsi="Cachet Book"/>
        </w:rPr>
      </w:pPr>
    </w:p>
    <w:p w:rsidR="00397B50" w:rsidRPr="003D5FD0" w:rsidRDefault="00397B50" w:rsidP="00103C47">
      <w:pPr>
        <w:rPr>
          <w:rFonts w:ascii="Cachet Book" w:hAnsi="Cachet Book"/>
          <w:sz w:val="32"/>
          <w:szCs w:val="32"/>
        </w:rPr>
      </w:pPr>
      <w:r w:rsidRPr="003D5FD0">
        <w:rPr>
          <w:rFonts w:ascii="Cachet Book" w:hAnsi="Cachet Book"/>
          <w:sz w:val="32"/>
          <w:szCs w:val="32"/>
        </w:rPr>
        <w:t>Direct Examination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Properly phrased questions – non-leading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Used proper courtroom procedure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Demonstrated understanding of facts, issues, and relevant law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Questions asked effectively bolstered their side’s case argument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 xml:space="preserve">Argued objections effectively 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Did not ask questions that required an unfair extrapolation from the witness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Demonstrated an understanding of the Abridged Federal Rules of Evidence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Handled physical evidence effectively</w:t>
      </w:r>
    </w:p>
    <w:p w:rsidR="00397B50" w:rsidRPr="003D5FD0" w:rsidRDefault="00397B50" w:rsidP="00103C47">
      <w:pPr>
        <w:pStyle w:val="ListParagraph"/>
        <w:numPr>
          <w:ilvl w:val="0"/>
          <w:numId w:val="2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Demonstrated sportsmanship consistent with the values of the YMCA</w:t>
      </w:r>
    </w:p>
    <w:p w:rsidR="00397B50" w:rsidRPr="003D5FD0" w:rsidRDefault="00397B50" w:rsidP="00103C47">
      <w:pPr>
        <w:rPr>
          <w:rFonts w:ascii="Cachet Book" w:hAnsi="Cachet Book"/>
        </w:rPr>
      </w:pPr>
    </w:p>
    <w:p w:rsidR="00397B50" w:rsidRPr="003D5FD0" w:rsidRDefault="00397B50" w:rsidP="00103C47">
      <w:pPr>
        <w:rPr>
          <w:rFonts w:ascii="Cachet Book" w:hAnsi="Cachet Book"/>
          <w:sz w:val="32"/>
          <w:szCs w:val="32"/>
        </w:rPr>
      </w:pPr>
      <w:r w:rsidRPr="003D5FD0">
        <w:rPr>
          <w:rFonts w:ascii="Cachet Book" w:hAnsi="Cachet Book"/>
          <w:sz w:val="32"/>
          <w:szCs w:val="32"/>
        </w:rPr>
        <w:t>Cross Examination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Properly phrased questions designed to control the witness and extract information that bolsters their side’s argument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When applicable, proper impeachment of the witness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Argued objections effectively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Used various non-combative techniques to effectively handle non-responsive witnesses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Demonstrated an understanding of the Abridged Federal Rules of Evidence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Handled physical evidence effectively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 xml:space="preserve">If applicable, their </w:t>
      </w:r>
      <w:r w:rsidRPr="003D5FD0">
        <w:rPr>
          <w:rFonts w:ascii="Cachet Book" w:hAnsi="Cachet Book"/>
          <w:i/>
          <w:iCs/>
        </w:rPr>
        <w:t>Voir Dire</w:t>
      </w:r>
      <w:r w:rsidRPr="003D5FD0">
        <w:rPr>
          <w:rFonts w:ascii="Cachet Book" w:hAnsi="Cachet Book"/>
        </w:rPr>
        <w:t xml:space="preserve"> examination did not include questions that called for answers outside of the case material. </w:t>
      </w:r>
    </w:p>
    <w:p w:rsidR="00397B50" w:rsidRPr="003D5FD0" w:rsidRDefault="00397B50" w:rsidP="00D05FF5">
      <w:pPr>
        <w:pStyle w:val="ListParagraph"/>
        <w:numPr>
          <w:ilvl w:val="0"/>
          <w:numId w:val="3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Demonstrated sportsmanship consistent with the values of the YMCA</w:t>
      </w:r>
    </w:p>
    <w:p w:rsidR="00397B50" w:rsidRPr="003D5FD0" w:rsidRDefault="00397B50" w:rsidP="00F24135">
      <w:pPr>
        <w:rPr>
          <w:rFonts w:ascii="Cachet Book" w:hAnsi="Cachet Book"/>
        </w:rPr>
      </w:pPr>
    </w:p>
    <w:p w:rsidR="00397B50" w:rsidRPr="003D5FD0" w:rsidRDefault="00397B50" w:rsidP="00F24135">
      <w:pPr>
        <w:rPr>
          <w:rFonts w:ascii="Cachet Book" w:hAnsi="Cachet Book"/>
        </w:rPr>
      </w:pPr>
    </w:p>
    <w:p w:rsidR="00397B50" w:rsidRPr="003D5FD0" w:rsidRDefault="00397B50" w:rsidP="00F24135">
      <w:pPr>
        <w:rPr>
          <w:rFonts w:ascii="Cachet Book" w:hAnsi="Cachet Book"/>
          <w:sz w:val="32"/>
          <w:szCs w:val="32"/>
        </w:rPr>
      </w:pPr>
      <w:r w:rsidRPr="003D5FD0">
        <w:rPr>
          <w:rFonts w:ascii="Cachet Book" w:hAnsi="Cachet Book"/>
          <w:sz w:val="32"/>
          <w:szCs w:val="32"/>
        </w:rPr>
        <w:lastRenderedPageBreak/>
        <w:t>Witness Performance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Witnesses did not use notes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Credible portrayal of character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Showed an understanding of the facts of the case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Sounded spontaneous, not memorized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Was able to effectively counter damaging questions on cross without opening themselves up to impeachment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Poised and exhibited proper courtroom decorum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Avoided non-responsive answers on Cross</w:t>
      </w:r>
    </w:p>
    <w:p w:rsidR="00397B50" w:rsidRPr="003D5FD0" w:rsidRDefault="00397B50" w:rsidP="00F24135">
      <w:pPr>
        <w:pStyle w:val="ListParagraph"/>
        <w:numPr>
          <w:ilvl w:val="0"/>
          <w:numId w:val="4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Did not use unfair extrapolations</w:t>
      </w:r>
    </w:p>
    <w:p w:rsidR="00397B50" w:rsidRPr="003D5FD0" w:rsidRDefault="00397B50" w:rsidP="00F24135">
      <w:pPr>
        <w:rPr>
          <w:rFonts w:ascii="Cachet Book" w:hAnsi="Cachet Book"/>
        </w:rPr>
      </w:pPr>
    </w:p>
    <w:p w:rsidR="00397B50" w:rsidRPr="003D5FD0" w:rsidRDefault="00397B50" w:rsidP="00F24135">
      <w:pPr>
        <w:rPr>
          <w:rFonts w:ascii="Cachet Book" w:hAnsi="Cachet Book"/>
          <w:sz w:val="32"/>
          <w:szCs w:val="32"/>
        </w:rPr>
      </w:pPr>
      <w:r w:rsidRPr="003D5FD0">
        <w:rPr>
          <w:rFonts w:ascii="Cachet Book" w:hAnsi="Cachet Book"/>
          <w:sz w:val="32"/>
          <w:szCs w:val="32"/>
        </w:rPr>
        <w:t>Closing Statement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 xml:space="preserve">Argument clearly stated 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Evidence summarized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Emphasized evidence that supported their claim and damaged the claim of their opponent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Avoided trivial evidence, red herrings and did not waste time on irrelevant information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Applied applicable law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Discussed burden of proof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Made a persuasive argument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 xml:space="preserve">Effectively responded to opponents arguments </w:t>
      </w:r>
    </w:p>
    <w:p w:rsidR="00397B50" w:rsidRPr="003D5FD0" w:rsidRDefault="00397B50" w:rsidP="00F24135">
      <w:pPr>
        <w:pStyle w:val="ListParagraph"/>
        <w:numPr>
          <w:ilvl w:val="0"/>
          <w:numId w:val="6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 xml:space="preserve">Presentation was non-argumentative </w:t>
      </w:r>
    </w:p>
    <w:p w:rsidR="00397B50" w:rsidRPr="003D5FD0" w:rsidRDefault="00397B50" w:rsidP="00F24135">
      <w:pPr>
        <w:rPr>
          <w:rFonts w:ascii="Cachet Book" w:hAnsi="Cachet Book"/>
        </w:rPr>
      </w:pPr>
    </w:p>
    <w:p w:rsidR="00397B50" w:rsidRPr="003D5FD0" w:rsidRDefault="00397B50" w:rsidP="00F24135">
      <w:pPr>
        <w:rPr>
          <w:rFonts w:ascii="Cachet Book" w:hAnsi="Cachet Book"/>
          <w:sz w:val="32"/>
          <w:szCs w:val="32"/>
        </w:rPr>
      </w:pPr>
      <w:r w:rsidRPr="003D5FD0">
        <w:rPr>
          <w:rFonts w:ascii="Cachet Book" w:hAnsi="Cachet Book"/>
          <w:sz w:val="32"/>
          <w:szCs w:val="32"/>
        </w:rPr>
        <w:t xml:space="preserve">Team Score </w:t>
      </w:r>
    </w:p>
    <w:p w:rsidR="00397B50" w:rsidRPr="003D5FD0" w:rsidRDefault="00397B50" w:rsidP="00F24135">
      <w:pPr>
        <w:pStyle w:val="ListParagraph"/>
        <w:numPr>
          <w:ilvl w:val="0"/>
          <w:numId w:val="7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Team members demonstrated control over their side’s argument throughout the course of the trial.</w:t>
      </w:r>
    </w:p>
    <w:p w:rsidR="00397B50" w:rsidRPr="003D5FD0" w:rsidRDefault="00397B50" w:rsidP="00F24135">
      <w:pPr>
        <w:pStyle w:val="ListParagraph"/>
        <w:numPr>
          <w:ilvl w:val="0"/>
          <w:numId w:val="7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Evidence of team-preparation</w:t>
      </w:r>
    </w:p>
    <w:p w:rsidR="00397B50" w:rsidRPr="003D5FD0" w:rsidRDefault="00397B50" w:rsidP="00F24135">
      <w:pPr>
        <w:pStyle w:val="ListParagraph"/>
        <w:numPr>
          <w:ilvl w:val="0"/>
          <w:numId w:val="7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Team was prompt and arrived at the courtroom in a timely fashion with plenty of time for pre-trial preparation</w:t>
      </w:r>
    </w:p>
    <w:p w:rsidR="00397B50" w:rsidRPr="003D5FD0" w:rsidRDefault="00397B50" w:rsidP="00F24135">
      <w:pPr>
        <w:pStyle w:val="ListParagraph"/>
        <w:numPr>
          <w:ilvl w:val="0"/>
          <w:numId w:val="7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Filled out and exchanged pre-trial forms in a timely fashion</w:t>
      </w:r>
    </w:p>
    <w:p w:rsidR="00397B50" w:rsidRPr="003D5FD0" w:rsidRDefault="00397B50" w:rsidP="00F24135">
      <w:pPr>
        <w:pStyle w:val="ListParagraph"/>
        <w:numPr>
          <w:ilvl w:val="0"/>
          <w:numId w:val="7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Did not make pre trial motions</w:t>
      </w:r>
    </w:p>
    <w:p w:rsidR="00397B50" w:rsidRPr="003D5FD0" w:rsidRDefault="00397B50" w:rsidP="00F24135">
      <w:pPr>
        <w:pStyle w:val="ListParagraph"/>
        <w:numPr>
          <w:ilvl w:val="0"/>
          <w:numId w:val="7"/>
        </w:numPr>
        <w:rPr>
          <w:rFonts w:ascii="Cachet Book" w:hAnsi="Cachet Book"/>
        </w:rPr>
      </w:pPr>
      <w:r w:rsidRPr="003D5FD0">
        <w:rPr>
          <w:rFonts w:ascii="Cachet Book" w:hAnsi="Cachet Book"/>
        </w:rPr>
        <w:t>Treated the opposing team and Judge with respect, courtesy and fellowship both before, during and after the trial</w:t>
      </w:r>
    </w:p>
    <w:p w:rsidR="00397B50" w:rsidRPr="003D5FD0" w:rsidRDefault="00397B50" w:rsidP="00D02A51">
      <w:pPr>
        <w:pStyle w:val="ListParagraph"/>
        <w:rPr>
          <w:rFonts w:ascii="Cachet Book" w:hAnsi="Cachet Book"/>
        </w:rPr>
      </w:pPr>
    </w:p>
    <w:sectPr w:rsidR="00397B50" w:rsidRPr="003D5FD0" w:rsidSect="00103C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868"/>
    <w:multiLevelType w:val="hybridMultilevel"/>
    <w:tmpl w:val="2082998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C5472A"/>
    <w:multiLevelType w:val="hybridMultilevel"/>
    <w:tmpl w:val="D6040988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E95B88"/>
    <w:multiLevelType w:val="hybridMultilevel"/>
    <w:tmpl w:val="98767A82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32F9B"/>
    <w:multiLevelType w:val="hybridMultilevel"/>
    <w:tmpl w:val="358EDDE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1F0C30"/>
    <w:multiLevelType w:val="hybridMultilevel"/>
    <w:tmpl w:val="58B69192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90EFA"/>
    <w:multiLevelType w:val="hybridMultilevel"/>
    <w:tmpl w:val="5EFA09A0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3102E5"/>
    <w:multiLevelType w:val="hybridMultilevel"/>
    <w:tmpl w:val="77BCC59C"/>
    <w:lvl w:ilvl="0" w:tplc="0409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C47"/>
    <w:rsid w:val="00103C47"/>
    <w:rsid w:val="002B3475"/>
    <w:rsid w:val="0038267A"/>
    <w:rsid w:val="00397B50"/>
    <w:rsid w:val="003D5FD0"/>
    <w:rsid w:val="004356E0"/>
    <w:rsid w:val="006018B0"/>
    <w:rsid w:val="00D02A51"/>
    <w:rsid w:val="00D05FF5"/>
    <w:rsid w:val="00E111A7"/>
    <w:rsid w:val="00F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CE8599D3-9E90-4D05-84FA-EBC1246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3C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Alabama Youth Judicial</vt:lpstr>
    </vt:vector>
  </TitlesOfParts>
  <Company> Montgomery YMCA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Alabama Youth Judicial</dc:title>
  <dc:subject/>
  <dc:creator>sadams</dc:creator>
  <cp:keywords/>
  <dc:description/>
  <cp:lastModifiedBy>Amber Voss</cp:lastModifiedBy>
  <cp:revision>5</cp:revision>
  <cp:lastPrinted>2016-10-22T00:09:00Z</cp:lastPrinted>
  <dcterms:created xsi:type="dcterms:W3CDTF">2009-09-23T16:31:00Z</dcterms:created>
  <dcterms:modified xsi:type="dcterms:W3CDTF">2016-10-22T00:09:00Z</dcterms:modified>
</cp:coreProperties>
</file>